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736F" w:rsidRPr="0025736F" w:rsidRDefault="0025736F" w:rsidP="0025736F">
      <w:pPr>
        <w:spacing w:before="100" w:beforeAutospacing="1" w:after="330" w:line="300" w:lineRule="atLeast"/>
        <w:outlineLvl w:val="0"/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</w:pPr>
      <w:r w:rsidRPr="0025736F">
        <w:rPr>
          <w:rFonts w:ascii="Calibri" w:eastAsia="Times New Roman" w:hAnsi="Calibri" w:cs="Times New Roman"/>
          <w:b/>
          <w:bCs/>
          <w:caps/>
          <w:color w:val="202731"/>
          <w:kern w:val="36"/>
          <w:sz w:val="36"/>
          <w:szCs w:val="36"/>
          <w:lang w:eastAsia="ru-RU"/>
        </w:rPr>
        <w:t>Основные сведения о ЕГЭ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Единый государственный экзамен (ЕГЭ) — это форма государственной итоговой аттестации  по образовательным программам среднего общего образования(ГИА).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При проведении ЕГЭ используются контрольные измерительные материалы (</w:t>
      </w:r>
      <w:hyperlink r:id="rId5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КИМ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), представляющие собой комплексы заданий стандартизированной формы, а также специальные </w:t>
      </w:r>
      <w:hyperlink r:id="rId6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бланки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для оформления ответов на задания.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Для проведения ЕГЭ составляется </w:t>
      </w:r>
      <w:hyperlink r:id="rId7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единое расписание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На территории Российской Федерации ЕГЭ организуется и проводится </w:t>
      </w:r>
      <w:hyperlink r:id="rId8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Федеральной службой по надзору в сфере образования и науки (</w:t>
        </w:r>
        <w:proofErr w:type="spellStart"/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Рособрнадзором</w:t>
        </w:r>
        <w:proofErr w:type="spellEnd"/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)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совместно с органами исполнительной власти субъектов Российской Федерации. 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УЧАСТНИКИ ЕГЭ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К ЕГЭ как форме </w:t>
      </w:r>
      <w:hyperlink r:id="rId9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ГИА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допускаются обучающиеся, не имеющие академической задолженности и в полном объеме выполнившие учебный план или индивидуальный учебный план, а также успешно написавшие итоговое сочинение (изложение) (далее — выпускники текущего года). 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  <w:t>Вправе добровольно сдавать ГИА в форме ЕГЭ:</w:t>
      </w:r>
    </w:p>
    <w:p w:rsidR="0025736F" w:rsidRPr="0025736F" w:rsidRDefault="0025736F" w:rsidP="0025736F">
      <w:pPr>
        <w:numPr>
          <w:ilvl w:val="0"/>
          <w:numId w:val="1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выпускники с ограниченными возможностями здоровья;</w:t>
      </w:r>
    </w:p>
    <w:p w:rsidR="0025736F" w:rsidRPr="0025736F" w:rsidRDefault="0025736F" w:rsidP="0025736F">
      <w:pPr>
        <w:numPr>
          <w:ilvl w:val="0"/>
          <w:numId w:val="1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выпускники специальных учебно-воспитательных учреждений закрытого типа для детей и подростков с </w:t>
      </w:r>
      <w:proofErr w:type="spellStart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девиантным</w:t>
      </w:r>
      <w:proofErr w:type="spellEnd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(общественно опасным) поведением;</w:t>
      </w:r>
    </w:p>
    <w:p w:rsidR="0025736F" w:rsidRPr="0025736F" w:rsidRDefault="0025736F" w:rsidP="0025736F">
      <w:pPr>
        <w:numPr>
          <w:ilvl w:val="0"/>
          <w:numId w:val="1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выпускники образовательных учреждений уголовно-исполнительной системы.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Для этих групп выпускников участие в ЕГЭ может сочетаться с другой формой государственной итоговой аттестации —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государственным выпускным экзаменом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 Выбранные форма (формы) государственной итоговой аттестации и предметы, по которым выпускник планирует сдавать экзамены, указывается им в заявлении.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Имеют право участвовать в ЕГЭ:</w:t>
      </w:r>
    </w:p>
    <w:p w:rsidR="0025736F" w:rsidRPr="0025736F" w:rsidRDefault="0025736F" w:rsidP="0025736F">
      <w:pPr>
        <w:numPr>
          <w:ilvl w:val="0"/>
          <w:numId w:val="2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лица, освоившие образовательные программы среднего общего образования в предыдущие годы и имеющие документ об образовании, подтверждающий получение среднего общего образования (или образовательные программы среднего общего образования – для лиц, получивших документ об образовании, подтверждающий получение среднего (полного) общего образования, до 1 сентября 2013 года) (далее – выпускники прошлых лет);</w:t>
      </w:r>
    </w:p>
    <w:p w:rsidR="0025736F" w:rsidRPr="0025736F" w:rsidRDefault="0025736F" w:rsidP="0025736F">
      <w:pPr>
        <w:numPr>
          <w:ilvl w:val="0"/>
          <w:numId w:val="2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lastRenderedPageBreak/>
        <w:t>граждане, имеющие среднее общее образование, полученное в иностранных образовательных организациях,в том числе при наличии у них действующих результатов ЕГЭ прошлых лет.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Обучающиеся, освоившие образовательную программу среднего общего образования в форме самообразования или семейного образования, либо обучавшиеся по не имеющей государственной аккредитации образовательной программе среднего общего образования, проходят ГИА экстерном в образовательной организации, имеющей государственную аккредитацию. Они допускаются к ГИА при условии получения ими на промежуточной аттестации отметок не ниже удовлетворительных</w:t>
      </w:r>
      <w:r w:rsidR="008E5FE1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и получившие «зачет» по итоговому сочинению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СРОКИ ПРОВЕДЕНИЯ ЕГЭ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Единое для всех расписание ЕГЭ и продолжительность экзаменов по предмету ежегодно устанавливает соответствующий приказ Министерства образования и науки Российской Федерации (</w:t>
      </w:r>
      <w:proofErr w:type="spellStart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Минобрнауки</w:t>
      </w:r>
      <w:proofErr w:type="spellEnd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России).</w:t>
      </w:r>
    </w:p>
    <w:tbl>
      <w:tblPr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1692"/>
        <w:gridCol w:w="7836"/>
      </w:tblGrid>
      <w:tr w:rsidR="00797272" w:rsidRPr="00B901A2" w:rsidTr="00DF0D18">
        <w:trPr>
          <w:trHeight w:val="624"/>
        </w:trPr>
        <w:tc>
          <w:tcPr>
            <w:tcW w:w="9528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79727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</w:p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B901A2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Расписание проведения ЕГЭ в 2015 году</w:t>
            </w:r>
          </w:p>
        </w:tc>
      </w:tr>
      <w:tr w:rsidR="00797272" w:rsidRPr="00B901A2" w:rsidTr="00DF0D18">
        <w:trPr>
          <w:trHeight w:val="290"/>
        </w:trPr>
        <w:tc>
          <w:tcPr>
            <w:tcW w:w="1692" w:type="dxa"/>
            <w:tcBorders>
              <w:top w:val="nil"/>
              <w:left w:val="nil"/>
              <w:bottom w:val="nil"/>
              <w:right w:val="nil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lang w:eastAsia="ru-RU"/>
              </w:rPr>
            </w:pPr>
          </w:p>
        </w:tc>
        <w:tc>
          <w:tcPr>
            <w:tcW w:w="7836" w:type="dxa"/>
            <w:tcBorders>
              <w:top w:val="nil"/>
              <w:left w:val="nil"/>
              <w:bottom w:val="nil"/>
              <w:right w:val="nil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cs="Calibri"/>
                <w:color w:val="000000"/>
                <w:lang w:eastAsia="ru-RU"/>
              </w:rPr>
            </w:pPr>
          </w:p>
        </w:tc>
      </w:tr>
      <w:tr w:rsidR="00797272" w:rsidRPr="00B901A2" w:rsidTr="00DF0D18">
        <w:trPr>
          <w:trHeight w:val="434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901A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Дата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B901A2">
              <w:rPr>
                <w:rFonts w:ascii="Times New Roman" w:hAnsi="Times New Roman"/>
                <w:b/>
                <w:bCs/>
                <w:color w:val="000000"/>
                <w:sz w:val="28"/>
                <w:szCs w:val="28"/>
                <w:lang w:eastAsia="ru-RU"/>
              </w:rPr>
              <w:t>ЕГЭ</w:t>
            </w:r>
          </w:p>
        </w:tc>
      </w:tr>
      <w:tr w:rsidR="00797272" w:rsidRPr="00B901A2" w:rsidTr="00DF0D18">
        <w:trPr>
          <w:trHeight w:val="463"/>
        </w:trPr>
        <w:tc>
          <w:tcPr>
            <w:tcW w:w="952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</w:pPr>
            <w:r w:rsidRPr="00B901A2">
              <w:rPr>
                <w:rFonts w:ascii="Times New Roman" w:hAnsi="Times New Roman"/>
                <w:b/>
                <w:bCs/>
                <w:color w:val="000000"/>
                <w:sz w:val="32"/>
                <w:szCs w:val="32"/>
                <w:lang w:eastAsia="ru-RU"/>
              </w:rPr>
              <w:t>Основной период</w:t>
            </w:r>
          </w:p>
        </w:tc>
      </w:tr>
      <w:tr w:rsidR="00797272" w:rsidRPr="00B901A2" w:rsidTr="00DF0D18">
        <w:trPr>
          <w:trHeight w:val="317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25 мая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география, литература</w:t>
            </w:r>
          </w:p>
        </w:tc>
      </w:tr>
      <w:tr w:rsidR="00797272" w:rsidRPr="00B901A2" w:rsidTr="00DF0D18">
        <w:trPr>
          <w:trHeight w:val="278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28 мая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русский язык</w:t>
            </w:r>
          </w:p>
        </w:tc>
      </w:tr>
      <w:tr w:rsidR="00797272" w:rsidRPr="00B901A2" w:rsidTr="00DF0D18">
        <w:trPr>
          <w:trHeight w:val="269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1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математика</w:t>
            </w:r>
            <w:proofErr w:type="gramStart"/>
            <w:r w:rsidRPr="00B901A2">
              <w:rPr>
                <w:rFonts w:ascii="Times New Roman" w:hAnsi="Times New Roman"/>
                <w:color w:val="000000"/>
                <w:lang w:eastAsia="ru-RU"/>
              </w:rPr>
              <w:t xml:space="preserve"> Б</w:t>
            </w:r>
            <w:proofErr w:type="gramEnd"/>
          </w:p>
        </w:tc>
      </w:tr>
      <w:tr w:rsidR="00797272" w:rsidRPr="00B901A2" w:rsidTr="00DF0D18">
        <w:trPr>
          <w:trHeight w:val="272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4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 xml:space="preserve">математика </w:t>
            </w:r>
            <w:proofErr w:type="gramStart"/>
            <w:r w:rsidRPr="00B901A2">
              <w:rPr>
                <w:rFonts w:ascii="Times New Roman" w:hAnsi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797272" w:rsidRPr="00B901A2" w:rsidTr="00DF0D18">
        <w:trPr>
          <w:trHeight w:val="263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8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обществознание, химия</w:t>
            </w:r>
          </w:p>
        </w:tc>
      </w:tr>
      <w:tr w:rsidR="00797272" w:rsidRPr="00B901A2" w:rsidTr="00DF0D18">
        <w:trPr>
          <w:trHeight w:val="266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11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иностранные языки, физика</w:t>
            </w:r>
          </w:p>
        </w:tc>
      </w:tr>
      <w:tr w:rsidR="00797272" w:rsidRPr="00B901A2" w:rsidTr="00DF0D18">
        <w:trPr>
          <w:trHeight w:val="271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15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информатика и ИКТ, биология, история</w:t>
            </w:r>
          </w:p>
        </w:tc>
      </w:tr>
      <w:tr w:rsidR="00797272" w:rsidRPr="00B901A2" w:rsidTr="00DF0D18">
        <w:trPr>
          <w:trHeight w:val="237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18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иностранные языки (устно)</w:t>
            </w:r>
          </w:p>
        </w:tc>
      </w:tr>
      <w:tr w:rsidR="00797272" w:rsidRPr="00B901A2" w:rsidTr="00DF0D18">
        <w:trPr>
          <w:trHeight w:val="342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19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иностранные языки (устно)</w:t>
            </w:r>
          </w:p>
        </w:tc>
      </w:tr>
      <w:tr w:rsidR="00797272" w:rsidRPr="00B901A2" w:rsidTr="00DF0D18">
        <w:trPr>
          <w:trHeight w:val="278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22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резерв: русский язык</w:t>
            </w:r>
          </w:p>
        </w:tc>
      </w:tr>
      <w:tr w:rsidR="00797272" w:rsidRPr="00B901A2" w:rsidTr="00DF0D18">
        <w:trPr>
          <w:trHeight w:val="228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23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 xml:space="preserve">резерв: математика Б, математика </w:t>
            </w:r>
            <w:proofErr w:type="gramStart"/>
            <w:r w:rsidRPr="00B901A2">
              <w:rPr>
                <w:rFonts w:ascii="Times New Roman" w:hAnsi="Times New Roman"/>
                <w:color w:val="000000"/>
                <w:lang w:eastAsia="ru-RU"/>
              </w:rPr>
              <w:t>П</w:t>
            </w:r>
            <w:proofErr w:type="gramEnd"/>
          </w:p>
        </w:tc>
      </w:tr>
      <w:tr w:rsidR="00797272" w:rsidRPr="00B901A2" w:rsidTr="00DF0D18">
        <w:trPr>
          <w:trHeight w:val="321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24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резерв: география, химия, литература, обществознание, физика</w:t>
            </w:r>
          </w:p>
        </w:tc>
      </w:tr>
      <w:tr w:rsidR="00797272" w:rsidRPr="00B901A2" w:rsidTr="00DF0D18">
        <w:trPr>
          <w:trHeight w:val="358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25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резерв: иностранные языки, история, биология, информатика и ИКТ</w:t>
            </w:r>
          </w:p>
        </w:tc>
      </w:tr>
      <w:tr w:rsidR="00797272" w:rsidRPr="00B901A2" w:rsidTr="00DF0D18">
        <w:trPr>
          <w:trHeight w:val="217"/>
        </w:trPr>
        <w:tc>
          <w:tcPr>
            <w:tcW w:w="16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26 июня</w:t>
            </w:r>
          </w:p>
        </w:tc>
        <w:tc>
          <w:tcPr>
            <w:tcW w:w="78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97272" w:rsidRPr="00B901A2" w:rsidRDefault="00797272" w:rsidP="00DF0D1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lang w:eastAsia="ru-RU"/>
              </w:rPr>
            </w:pPr>
            <w:r w:rsidRPr="00B901A2">
              <w:rPr>
                <w:rFonts w:ascii="Times New Roman" w:hAnsi="Times New Roman"/>
                <w:color w:val="000000"/>
                <w:lang w:eastAsia="ru-RU"/>
              </w:rPr>
              <w:t>резерв: иностранные языки (устно)</w:t>
            </w:r>
          </w:p>
        </w:tc>
      </w:tr>
    </w:tbl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Досрочный период февральский период  2015 года (русский язык, география).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Регистрация до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01.12.2014 г.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Предусмотрен для: </w:t>
      </w:r>
    </w:p>
    <w:p w:rsidR="0025736F" w:rsidRPr="0025736F" w:rsidRDefault="0025736F" w:rsidP="0025736F">
      <w:pPr>
        <w:numPr>
          <w:ilvl w:val="0"/>
          <w:numId w:val="3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выпускников прошлых лет.</w:t>
      </w:r>
    </w:p>
    <w:p w:rsidR="0025736F" w:rsidRPr="0025736F" w:rsidRDefault="0025736F" w:rsidP="0025736F">
      <w:pPr>
        <w:numPr>
          <w:ilvl w:val="0"/>
          <w:numId w:val="3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lastRenderedPageBreak/>
        <w:t>лиц, окончивших образовательные организации со справкой в предыдущие годы. 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Досрочный период (март – апрель)  2015 года.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Регистрация до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01.02.2015 г.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Предусмотрен для:</w:t>
      </w:r>
    </w:p>
    <w:p w:rsidR="0025736F" w:rsidRPr="0025736F" w:rsidRDefault="0025736F" w:rsidP="0025736F">
      <w:pPr>
        <w:numPr>
          <w:ilvl w:val="0"/>
          <w:numId w:val="4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выпускников прошлых лет;</w:t>
      </w:r>
    </w:p>
    <w:p w:rsidR="0025736F" w:rsidRPr="0025736F" w:rsidRDefault="0025736F" w:rsidP="0025736F">
      <w:pPr>
        <w:numPr>
          <w:ilvl w:val="0"/>
          <w:numId w:val="4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лиц, окончивших образовательные организации со справкой в предыдущие годы;</w:t>
      </w:r>
    </w:p>
    <w:p w:rsidR="0025736F" w:rsidRPr="0025736F" w:rsidRDefault="0025736F" w:rsidP="0025736F">
      <w:pPr>
        <w:numPr>
          <w:ilvl w:val="0"/>
          <w:numId w:val="4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выпускников текущего года, не имеющих академической задолженности, в том числе за итоговое сочинение (изложение), в полном объеме выполнивших учебный план или индивидуальный учебный план и имеющих допуск педагогического совета;</w:t>
      </w:r>
    </w:p>
    <w:p w:rsidR="0025736F" w:rsidRPr="0025736F" w:rsidRDefault="0025736F" w:rsidP="0025736F">
      <w:pPr>
        <w:numPr>
          <w:ilvl w:val="0"/>
          <w:numId w:val="4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обучающихся 11-х классов, закончивших изучение программ по отдельным учебным предметам и имеющих годовые отметки не ниже удовлетворительных по всем учебным предметам учебного плана за предпоследний год обучения.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Основной период (май-июнь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):</w:t>
      </w:r>
    </w:p>
    <w:p w:rsidR="0025736F" w:rsidRPr="0025736F" w:rsidRDefault="0025736F" w:rsidP="0025736F">
      <w:pPr>
        <w:numPr>
          <w:ilvl w:val="0"/>
          <w:numId w:val="5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выпускников текущего года;</w:t>
      </w:r>
    </w:p>
    <w:p w:rsidR="0025736F" w:rsidRPr="0025736F" w:rsidRDefault="0025736F" w:rsidP="0025736F">
      <w:pPr>
        <w:numPr>
          <w:ilvl w:val="0"/>
          <w:numId w:val="5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выпускников прошлых лет.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Обращаем внимание, что в 2015 году проведение ЕГЭ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в июле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не предусмотрено. 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Место подачи заявления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: В образовательные организации, где обучается ребенок.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Выпускники прошлых лет обращаются в районный отдел образования по месту жит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u w:val="single"/>
          <w:lang w:eastAsia="ru-RU"/>
        </w:rPr>
        <w:t>е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льства: Тел. (</w:t>
      </w:r>
      <w:r w:rsidR="00206EE1" w:rsidRPr="00206EE1">
        <w:rPr>
          <w:rFonts w:ascii="Times New Roman" w:eastAsia="Times New Roman" w:hAnsi="Times New Roman" w:cs="Times New Roman"/>
          <w:sz w:val="24"/>
          <w:szCs w:val="24"/>
          <w:lang w:eastAsia="ru-RU"/>
        </w:rPr>
        <w:t>2723624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)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Регистрация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до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01.02.2015 г.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ПРЕДМЕТЫ ЕГЭ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ЕГЭ проводится по 14 общеобразовательным предметам.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Для получения аттестата о среднем общем образовании выпускники текущего года сдают обязательные предметы — </w:t>
      </w: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русский язык и математику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Другие предметы ЕГЭ участники сдают на добровольной основе: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Обществознание.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Физика.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Химия.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Биология.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lastRenderedPageBreak/>
        <w:t>История.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Литература.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Информатика и информационно-коммуникационные технологии (ИКТ).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География.</w:t>
      </w:r>
    </w:p>
    <w:p w:rsidR="0025736F" w:rsidRPr="0025736F" w:rsidRDefault="0025736F" w:rsidP="0025736F">
      <w:pPr>
        <w:numPr>
          <w:ilvl w:val="0"/>
          <w:numId w:val="6"/>
        </w:num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Иностранные языки (английский, немецкий, французский и испанский).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Сдать можно любое количество предметов из списка. Выбор в большинстве случаев должен зависеть от планируемой специальности (направлению подготовки) для продолжения образования в образовательных организациях высшего образования.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ЗАДАНИЯ ЕГЭ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Экзаменационные задания ЕГЭ — контрольные измерительные материалы (</w:t>
      </w:r>
      <w:hyperlink r:id="rId10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КИМ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) представляют собой комплексы заданий стандартизированной формы, выполнение которых позволяет установить уровень освоения федерального государственного образовательного стандарта.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425D30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hyperlink r:id="rId11" w:tgtFrame="_blank" w:history="1">
        <w:r w:rsidR="0025736F"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КИМ</w:t>
        </w:r>
      </w:hyperlink>
      <w:r w:rsidR="0025736F"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разрабатываются </w:t>
      </w:r>
      <w:hyperlink r:id="rId12" w:tgtFrame="_blank" w:history="1">
        <w:r w:rsidR="0025736F"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Федеральным институтом педагогических измерений (ФИПИ</w:t>
        </w:r>
      </w:hyperlink>
      <w:r w:rsidR="0025736F"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).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С документами, регламентирующими структуру и  содержание </w:t>
      </w:r>
      <w:hyperlink r:id="rId13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КИМ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(кодификаторами, спецификациями), а также с демонстрационными вариантами ЕГЭ по каждому предмету, можно ознакомиться в разделе </w:t>
      </w:r>
      <w:hyperlink r:id="rId14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«Демонстрационные варианты ЕГЭ»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425D30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hyperlink r:id="rId15" w:tgtFrame="_blank" w:history="1">
        <w:r w:rsidR="0025736F"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КИМ</w:t>
        </w:r>
      </w:hyperlink>
      <w:r w:rsidR="0025736F"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включают в себя задания с кратким и развернутым ответами.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При проведении ЕГЭ по иностранным языкам в состав экзамена включен раздел «Говорение», устные </w:t>
      </w:r>
      <w:proofErr w:type="gramStart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ответы</w:t>
      </w:r>
      <w:proofErr w:type="gramEnd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на задания которого записываются на аудионосители. Выбор участника ЕГЭ данного раздела является добровольным.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</w:p>
    <w:p w:rsidR="0025736F" w:rsidRPr="00206EE1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ВНИМАНИЕ!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</w:t>
      </w:r>
      <w:r w:rsidR="00206EE1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="00206EE1" w:rsidRPr="00206EE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Запрещается приносить и использовать на ЕГЭ любые технические средства!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РЕЗУЛЬТАТЫ ЕГЭ</w:t>
      </w:r>
    </w:p>
    <w:p w:rsid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При проведении ЕГЭ используется </w:t>
      </w:r>
      <w:proofErr w:type="spellStart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стобалльная</w:t>
      </w:r>
      <w:proofErr w:type="spellEnd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система оценки. 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br/>
        <w:t>По каждому предмету ЕГЭ установлено </w:t>
      </w:r>
      <w:hyperlink r:id="rId16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минимальное количество баллов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, преодоление которого подтверждает освоение основных общеобразовательных программ.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bookmarkStart w:id="0" w:name="_GoBack"/>
      <w:bookmarkEnd w:id="0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После проверки работ на региональном и федеральном уровнях (</w:t>
      </w:r>
      <w:hyperlink r:id="rId17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ГЭК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) на своем заседании рассматривает результаты ЕГЭ по каждому общеобразовательному предмету и принимает решение об их утверждении или аннулировании. Утверждение результатов ЕГЭ осуществляется в течение 1-го рабочего дня с момента </w:t>
      </w:r>
      <w:proofErr w:type="gramStart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получения результатов централизованной проверки экзаменационных работ участников ЕГЭ</w:t>
      </w:r>
      <w:proofErr w:type="gramEnd"/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. </w:t>
      </w:r>
    </w:p>
    <w:p w:rsidR="003F2626" w:rsidRPr="003F2626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lastRenderedPageBreak/>
        <w:t>Затем результаты ЕГЭ передаются в образовательные организации, а также органы местного самоуправления и учредителям для ознакомления участников ЕГЭ с полученными ими результатами ЕГЭ.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Ознакомление участников ЕГЭ с полученными ими результатами ЕГЭ по общеобразовательному предмету осуществляется не позднее 3-х рабочих дней со дня их утверждения ГЭК.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По решению ГЭК ознакомление участников ЕГЭ со своими результатами может осуществляться с использованием информационно-коммуникационных технологий в соответствии с требованиями законодательства Российской Федерации в области защиты персональных данных.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Если участник не согласен с результатами ЕГЭ, он может подать </w:t>
      </w:r>
      <w:hyperlink r:id="rId18" w:tgtFrame="_blank" w:history="1">
        <w:r w:rsidRPr="0025736F">
          <w:rPr>
            <w:rFonts w:ascii="Times New Roman" w:eastAsia="Times New Roman" w:hAnsi="Times New Roman" w:cs="Times New Roman"/>
            <w:color w:val="0071BB"/>
            <w:sz w:val="24"/>
            <w:szCs w:val="24"/>
            <w:u w:val="single"/>
            <w:lang w:eastAsia="ru-RU"/>
          </w:rPr>
          <w:t>апелляцию</w:t>
        </w:r>
      </w:hyperlink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 в течение 2 рабочих дней после официального объявления результатов.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Результаты ЕГЭ каждого участника заносятся в федеральную информационную систему, бумажных свидетельств о результатах ЕГЭ не предусмотрено.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color w:val="1F262D"/>
          <w:sz w:val="24"/>
          <w:szCs w:val="24"/>
          <w:lang w:eastAsia="ru-RU"/>
        </w:rPr>
        <w:t>Срок действия результатов -  4 года,</w:t>
      </w: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 xml:space="preserve"> следующих за годом получения этих результатов.</w:t>
      </w:r>
    </w:p>
    <w:p w:rsidR="0025736F" w:rsidRPr="0025736F" w:rsidRDefault="0025736F" w:rsidP="0025736F">
      <w:pPr>
        <w:spacing w:after="0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b/>
          <w:bCs/>
          <w:color w:val="1F262D"/>
          <w:sz w:val="24"/>
          <w:szCs w:val="24"/>
          <w:lang w:eastAsia="ru-RU"/>
        </w:rPr>
        <w:t>НЕУДОВЛЕТВОРИТЕЛЬНЫЙ РЕЗУЛЬТАТ</w:t>
      </w:r>
    </w:p>
    <w:p w:rsidR="0025736F" w:rsidRPr="0025736F" w:rsidRDefault="0025736F" w:rsidP="0025736F">
      <w:pPr>
        <w:spacing w:before="100" w:beforeAutospacing="1" w:after="100" w:afterAutospacing="1" w:line="336" w:lineRule="atLeast"/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</w:pPr>
      <w:r w:rsidRPr="0025736F">
        <w:rPr>
          <w:rFonts w:ascii="Times New Roman" w:eastAsia="Times New Roman" w:hAnsi="Times New Roman" w:cs="Times New Roman"/>
          <w:color w:val="1F262D"/>
          <w:sz w:val="24"/>
          <w:szCs w:val="24"/>
          <w:lang w:eastAsia="ru-RU"/>
        </w:rPr>
        <w:t>Если участник ЕГЭ получит результат ниже установленного минимального количества баллов по одному из обязательных учебных предметов, он имеет право на повторную сдачу в дополнительные сроки, предусмотренные единым расписанием.</w:t>
      </w:r>
    </w:p>
    <w:p w:rsidR="001F2990" w:rsidRPr="00206EE1" w:rsidRDefault="0025736F">
      <w:pPr>
        <w:rPr>
          <w:rFonts w:ascii="Times New Roman" w:hAnsi="Times New Roman" w:cs="Times New Roman"/>
          <w:sz w:val="24"/>
          <w:szCs w:val="24"/>
        </w:rPr>
      </w:pPr>
      <w:r w:rsidRPr="0025736F">
        <w:rPr>
          <w:rFonts w:ascii="Times New Roman" w:hAnsi="Times New Roman" w:cs="Times New Roman"/>
          <w:sz w:val="24"/>
          <w:szCs w:val="24"/>
        </w:rPr>
        <w:t xml:space="preserve">Телефоны  горячей линии: </w:t>
      </w:r>
      <w:r w:rsidR="00206EE1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206EE1" w:rsidRPr="00206EE1">
        <w:rPr>
          <w:rFonts w:ascii="Times New Roman" w:hAnsi="Times New Roman" w:cs="Times New Roman"/>
          <w:sz w:val="24"/>
          <w:szCs w:val="24"/>
        </w:rPr>
        <w:t>234-05-41</w:t>
      </w:r>
    </w:p>
    <w:p w:rsidR="0025736F" w:rsidRPr="00206EE1" w:rsidRDefault="003F2626">
      <w:pPr>
        <w:rPr>
          <w:rFonts w:ascii="Times New Roman" w:hAnsi="Times New Roman" w:cs="Times New Roman"/>
          <w:sz w:val="24"/>
          <w:szCs w:val="24"/>
        </w:rPr>
      </w:pPr>
      <w:r w:rsidRPr="00206EE1">
        <w:rPr>
          <w:rFonts w:ascii="Times New Roman" w:hAnsi="Times New Roman" w:cs="Times New Roman"/>
          <w:sz w:val="24"/>
          <w:szCs w:val="24"/>
        </w:rPr>
        <w:t>Полезные ссылки: сайт ЕГЭ,</w:t>
      </w:r>
      <w:r w:rsidR="00206EE1">
        <w:rPr>
          <w:rFonts w:ascii="Times New Roman" w:hAnsi="Times New Roman" w:cs="Times New Roman"/>
          <w:sz w:val="24"/>
          <w:szCs w:val="24"/>
        </w:rPr>
        <w:t xml:space="preserve"> </w:t>
      </w:r>
      <w:r w:rsidRPr="00206EE1">
        <w:rPr>
          <w:rFonts w:ascii="Times New Roman" w:hAnsi="Times New Roman" w:cs="Times New Roman"/>
          <w:sz w:val="24"/>
          <w:szCs w:val="24"/>
        </w:rPr>
        <w:t xml:space="preserve">ФИПИ, </w:t>
      </w:r>
      <w:r w:rsidR="00206EE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06EE1">
        <w:rPr>
          <w:rFonts w:ascii="Times New Roman" w:hAnsi="Times New Roman" w:cs="Times New Roman"/>
          <w:sz w:val="24"/>
          <w:szCs w:val="24"/>
        </w:rPr>
        <w:t>Рособрнадзора</w:t>
      </w:r>
      <w:proofErr w:type="spellEnd"/>
      <w:r w:rsidRPr="00206EE1">
        <w:rPr>
          <w:rFonts w:ascii="Times New Roman" w:hAnsi="Times New Roman" w:cs="Times New Roman"/>
          <w:sz w:val="24"/>
          <w:szCs w:val="24"/>
        </w:rPr>
        <w:t xml:space="preserve">, </w:t>
      </w:r>
      <w:r w:rsidR="00206EE1">
        <w:rPr>
          <w:rFonts w:ascii="Times New Roman" w:hAnsi="Times New Roman" w:cs="Times New Roman"/>
          <w:sz w:val="24"/>
          <w:szCs w:val="24"/>
        </w:rPr>
        <w:t xml:space="preserve"> </w:t>
      </w:r>
      <w:r w:rsidRPr="00206EE1">
        <w:rPr>
          <w:rFonts w:ascii="Times New Roman" w:hAnsi="Times New Roman" w:cs="Times New Roman"/>
          <w:sz w:val="24"/>
          <w:szCs w:val="24"/>
        </w:rPr>
        <w:t>и т.д.</w:t>
      </w:r>
    </w:p>
    <w:p w:rsidR="003F2626" w:rsidRPr="003F2626" w:rsidRDefault="003F2626">
      <w:pPr>
        <w:rPr>
          <w:rFonts w:ascii="Times New Roman" w:hAnsi="Times New Roman" w:cs="Times New Roman"/>
          <w:color w:val="FF0000"/>
          <w:sz w:val="24"/>
          <w:szCs w:val="24"/>
        </w:rPr>
      </w:pPr>
    </w:p>
    <w:sectPr w:rsidR="003F2626" w:rsidRPr="003F2626" w:rsidSect="00425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F129E"/>
    <w:multiLevelType w:val="multilevel"/>
    <w:tmpl w:val="D7881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6362F38"/>
    <w:multiLevelType w:val="multilevel"/>
    <w:tmpl w:val="5FB29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0167CCA"/>
    <w:multiLevelType w:val="multilevel"/>
    <w:tmpl w:val="53822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78579DE"/>
    <w:multiLevelType w:val="multilevel"/>
    <w:tmpl w:val="3CFAC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DFB5F0B"/>
    <w:multiLevelType w:val="multilevel"/>
    <w:tmpl w:val="FAD21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E536782"/>
    <w:multiLevelType w:val="multilevel"/>
    <w:tmpl w:val="8CBEB8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2B2C09"/>
    <w:multiLevelType w:val="multilevel"/>
    <w:tmpl w:val="038C5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652A53EE"/>
    <w:multiLevelType w:val="multilevel"/>
    <w:tmpl w:val="252A4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7"/>
  </w:num>
  <w:num w:numId="3">
    <w:abstractNumId w:val="1"/>
  </w:num>
  <w:num w:numId="4">
    <w:abstractNumId w:val="4"/>
  </w:num>
  <w:num w:numId="5">
    <w:abstractNumId w:val="0"/>
  </w:num>
  <w:num w:numId="6">
    <w:abstractNumId w:val="5"/>
  </w:num>
  <w:num w:numId="7">
    <w:abstractNumId w:val="3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25736F"/>
    <w:rsid w:val="001A3873"/>
    <w:rsid w:val="001F2990"/>
    <w:rsid w:val="00206EE1"/>
    <w:rsid w:val="0025736F"/>
    <w:rsid w:val="003F2626"/>
    <w:rsid w:val="00425D30"/>
    <w:rsid w:val="00664DF5"/>
    <w:rsid w:val="00797272"/>
    <w:rsid w:val="008E5FE1"/>
    <w:rsid w:val="0091283C"/>
    <w:rsid w:val="00AF0637"/>
    <w:rsid w:val="00BF30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D30"/>
  </w:style>
  <w:style w:type="paragraph" w:styleId="1">
    <w:name w:val="heading 1"/>
    <w:basedOn w:val="a"/>
    <w:link w:val="10"/>
    <w:uiPriority w:val="9"/>
    <w:qFormat/>
    <w:rsid w:val="0025736F"/>
    <w:pPr>
      <w:spacing w:before="100" w:beforeAutospacing="1" w:after="100" w:afterAutospacing="1" w:line="300" w:lineRule="atLeast"/>
      <w:outlineLvl w:val="0"/>
    </w:pPr>
    <w:rPr>
      <w:rFonts w:ascii="Calibri" w:eastAsia="Times New Roman" w:hAnsi="Calibri" w:cs="Times New Roman"/>
      <w:b/>
      <w:bCs/>
      <w:color w:val="202731"/>
      <w:kern w:val="36"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736F"/>
    <w:rPr>
      <w:rFonts w:ascii="Calibri" w:eastAsia="Times New Roman" w:hAnsi="Calibri" w:cs="Times New Roman"/>
      <w:b/>
      <w:bCs/>
      <w:color w:val="202731"/>
      <w:kern w:val="36"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25736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5736F"/>
    <w:pPr>
      <w:spacing w:before="100" w:beforeAutospacing="1" w:after="100" w:afterAutospacing="1" w:line="300" w:lineRule="atLeast"/>
      <w:outlineLvl w:val="0"/>
    </w:pPr>
    <w:rPr>
      <w:rFonts w:ascii="Calibri" w:eastAsia="Times New Roman" w:hAnsi="Calibri" w:cs="Times New Roman"/>
      <w:b/>
      <w:bCs/>
      <w:color w:val="202731"/>
      <w:kern w:val="36"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736F"/>
    <w:rPr>
      <w:rFonts w:ascii="Calibri" w:eastAsia="Times New Roman" w:hAnsi="Calibri" w:cs="Times New Roman"/>
      <w:b/>
      <w:bCs/>
      <w:color w:val="202731"/>
      <w:kern w:val="36"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25736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828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7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0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2819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553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3307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263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74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956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4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0400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506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6953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703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5892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55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8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6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274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9917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0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653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97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82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961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56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obrnadzor.gov.ru/ru/" TargetMode="External"/><Relationship Id="rId13" Type="http://schemas.openxmlformats.org/officeDocument/2006/relationships/hyperlink" Target="http://www.ege.edu.ru/ru/main/brief-glossary/" TargetMode="External"/><Relationship Id="rId18" Type="http://schemas.openxmlformats.org/officeDocument/2006/relationships/hyperlink" Target="http://www.ege.edu.ru/ru/main/brief-glossary/" TargetMode="External"/><Relationship Id="rId3" Type="http://schemas.openxmlformats.org/officeDocument/2006/relationships/settings" Target="settings.xml"/><Relationship Id="rId21" Type="http://schemas.microsoft.com/office/2007/relationships/stylesWithEffects" Target="stylesWithEffects.xml"/><Relationship Id="rId7" Type="http://schemas.openxmlformats.org/officeDocument/2006/relationships/hyperlink" Target="http://www.ege.edu.ru/ru/main/schedule/" TargetMode="External"/><Relationship Id="rId12" Type="http://schemas.openxmlformats.org/officeDocument/2006/relationships/hyperlink" Target="http://www.fipi.ru/" TargetMode="External"/><Relationship Id="rId17" Type="http://schemas.openxmlformats.org/officeDocument/2006/relationships/hyperlink" Target="http://www.ege.edu.ru/ru/main/brief-glossary/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ege.edu.ru/ru/main/min-points/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ege.edu.ru/ru/main/blanks/" TargetMode="External"/><Relationship Id="rId11" Type="http://schemas.openxmlformats.org/officeDocument/2006/relationships/hyperlink" Target="http://www.ege.edu.ru/ru/main/brief-glossary/" TargetMode="External"/><Relationship Id="rId5" Type="http://schemas.openxmlformats.org/officeDocument/2006/relationships/hyperlink" Target="http://www.ege.edu.ru/ru/main/brief-glossary/" TargetMode="External"/><Relationship Id="rId15" Type="http://schemas.openxmlformats.org/officeDocument/2006/relationships/hyperlink" Target="http://www.ege.edu.ru/ru/main/brief-glossary/" TargetMode="External"/><Relationship Id="rId10" Type="http://schemas.openxmlformats.org/officeDocument/2006/relationships/hyperlink" Target="http://www.ege.edu.ru/ru/main/brief-glossary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ge.edu.ru/ru/main/brief-glossary/" TargetMode="External"/><Relationship Id="rId14" Type="http://schemas.openxmlformats.org/officeDocument/2006/relationships/hyperlink" Target="http://www.ege.edu.ru/ru/main/demover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1362</Words>
  <Characters>7769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 Захарова</dc:creator>
  <cp:lastModifiedBy>Алсу</cp:lastModifiedBy>
  <cp:revision>8</cp:revision>
  <dcterms:created xsi:type="dcterms:W3CDTF">2015-02-16T11:50:00Z</dcterms:created>
  <dcterms:modified xsi:type="dcterms:W3CDTF">2015-02-19T07:25:00Z</dcterms:modified>
</cp:coreProperties>
</file>